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E9" w:rsidRDefault="009B63E9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74389" w:rsidRPr="004D24DD">
        <w:rPr>
          <w:rFonts w:ascii="Times New Roman" w:hAnsi="Times New Roman" w:cs="Times New Roman"/>
          <w:b/>
          <w:sz w:val="28"/>
          <w:szCs w:val="28"/>
        </w:rPr>
        <w:t>чебный план</w:t>
      </w:r>
    </w:p>
    <w:p w:rsidR="009B63E9" w:rsidRDefault="00C74389" w:rsidP="009B63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63E9">
        <w:rPr>
          <w:rFonts w:ascii="Times New Roman" w:hAnsi="Times New Roman" w:cs="Times New Roman"/>
          <w:b/>
          <w:sz w:val="28"/>
          <w:szCs w:val="28"/>
        </w:rPr>
        <w:t>МКОУ «Хунгиянская ООШ»</w:t>
      </w:r>
    </w:p>
    <w:p w:rsidR="009B63E9" w:rsidRDefault="009B63E9" w:rsidP="009B63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4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62D">
        <w:rPr>
          <w:rFonts w:ascii="Times New Roman" w:hAnsi="Times New Roman" w:cs="Times New Roman"/>
          <w:b/>
          <w:sz w:val="28"/>
          <w:szCs w:val="28"/>
        </w:rPr>
        <w:t>на 2020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92662D">
        <w:rPr>
          <w:rFonts w:ascii="Times New Roman" w:hAnsi="Times New Roman" w:cs="Times New Roman"/>
          <w:b/>
          <w:sz w:val="28"/>
          <w:szCs w:val="28"/>
        </w:rPr>
        <w:t>21</w:t>
      </w:r>
      <w:r w:rsidRPr="004D24D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B63E9" w:rsidRDefault="009B63E9" w:rsidP="009B63E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ПОЯНИТЕЛЬНАЯ ЗАПИСКА</w:t>
      </w:r>
      <w:r w:rsidR="00A15AF3">
        <w:rPr>
          <w:rFonts w:ascii="Times New Roman" w:hAnsi="Times New Roman" w:cs="Times New Roman"/>
          <w:b/>
          <w:sz w:val="28"/>
          <w:szCs w:val="28"/>
        </w:rPr>
        <w:t xml:space="preserve"> (Вар№2)</w:t>
      </w:r>
    </w:p>
    <w:p w:rsidR="009B63E9" w:rsidRDefault="009B63E9" w:rsidP="00C743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122B" w:rsidRDefault="00BD122B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7B0" w:rsidRDefault="00EB57B0" w:rsidP="00EB57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EB57B0" w:rsidRDefault="00EB57B0" w:rsidP="00EB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57B0" w:rsidRDefault="00EB57B0" w:rsidP="00EB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является основным нормативным документом, определяющим содержание  образования общеобразовательной школы. Он разработан с учетом требований Закона РФ «Об образовании в Российской Федерации» на основе Федеральных государственных образовательных стандартов начального общего, основного общего образования, Федерального базисного учебного плана, а также директивных документов об образовании.</w:t>
      </w:r>
    </w:p>
    <w:p w:rsidR="00EB57B0" w:rsidRDefault="00EB57B0" w:rsidP="00EB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планы финансируются на основе республиканского базисного учебного плана.</w:t>
      </w:r>
    </w:p>
    <w:p w:rsidR="00EB57B0" w:rsidRDefault="00EB57B0" w:rsidP="00EB57B0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общего, основного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республики, образовательных потребностей и запросов обучающихся.</w:t>
      </w:r>
    </w:p>
    <w:p w:rsidR="00EB57B0" w:rsidRDefault="00EB57B0" w:rsidP="00EB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классам, образовательным (предметным)  областям и учебным предметам, неделям, а также определяет  максимально (предельно)  допустимый объем учебной нагрузки учащихся  по ступеням общего образования и учебным годам.  </w:t>
      </w:r>
    </w:p>
    <w:p w:rsidR="00EB57B0" w:rsidRDefault="00EB57B0" w:rsidP="00EB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вводятся поэтапно. В текущем учебном году по новым стандартам  второго поколения обучаются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 года на новые стандарты перейдут  седьмые классы. </w:t>
      </w:r>
    </w:p>
    <w:p w:rsidR="00EB57B0" w:rsidRDefault="00EB57B0" w:rsidP="00EB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состоит из двух частей – обязательной (инвариантной) части и вариативной части, которая формируется участниками образовательных отношений и включает в себя  внеурочную  деятельность. </w:t>
      </w:r>
    </w:p>
    <w:p w:rsidR="00EB57B0" w:rsidRPr="002B19C7" w:rsidRDefault="00EB57B0" w:rsidP="00EB57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 (инвариантная)</w:t>
      </w:r>
      <w:r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учебного плана устанавливает базовый минимум содержания образования, определяет минимальное количество часов на изучение образовательных областей, нормирует и определяет стартовые  возможности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общеобразовательных организаций, необходимого для продолжения образования на следующей ступени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епрерывного образования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За счет вариативной части реализуется предпрофильная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введение элективных учебных предметов.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общеинтеллектуальное,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</w:t>
      </w:r>
      <w:bookmarkStart w:id="0" w:name="_GoBack"/>
      <w:bookmarkEnd w:id="0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</w:t>
      </w:r>
      <w:r w:rsidR="003D7B2F">
        <w:rPr>
          <w:rFonts w:ascii="Times New Roman" w:hAnsi="Times New Roman" w:cs="Times New Roman"/>
          <w:sz w:val="28"/>
          <w:szCs w:val="28"/>
        </w:rPr>
        <w:t>льного общего,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B2F">
        <w:rPr>
          <w:rFonts w:ascii="Times New Roman" w:hAnsi="Times New Roman" w:cs="Times New Roman"/>
          <w:sz w:val="28"/>
          <w:szCs w:val="28"/>
        </w:rPr>
        <w:t>образования учреждениями</w:t>
      </w:r>
      <w:r>
        <w:rPr>
          <w:rFonts w:ascii="Times New Roman" w:hAnsi="Times New Roman" w:cs="Times New Roman"/>
          <w:sz w:val="28"/>
          <w:szCs w:val="28"/>
        </w:rPr>
        <w:t>, а также учебных пособий, допущенных к использованию при реализации указанных образовательных программ.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F82B3E" w:rsidRDefault="00F82B3E" w:rsidP="003D7B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ФГОСу </w:t>
      </w:r>
      <w:r w:rsidR="003D7B2F">
        <w:rPr>
          <w:rFonts w:ascii="Times New Roman" w:hAnsi="Times New Roman" w:cs="Times New Roman"/>
          <w:sz w:val="28"/>
          <w:szCs w:val="28"/>
        </w:rPr>
        <w:t>родной язык изучается как предмет.</w:t>
      </w:r>
      <w:r w:rsidRPr="005A2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3D7B2F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 -шестидневная учебная</w:t>
      </w:r>
      <w:r w:rsidR="00C74389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C74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114311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7-9</w:t>
      </w:r>
      <w:r w:rsidR="008C35D0" w:rsidRPr="004D24DD">
        <w:rPr>
          <w:rFonts w:ascii="Times New Roman" w:hAnsi="Times New Roman" w:cs="Times New Roman"/>
          <w:sz w:val="28"/>
          <w:szCs w:val="28"/>
        </w:rPr>
        <w:t xml:space="preserve">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</w:t>
      </w:r>
      <w:r w:rsidR="00114311">
        <w:rPr>
          <w:rFonts w:ascii="Times New Roman" w:hAnsi="Times New Roman" w:cs="Times New Roman"/>
          <w:sz w:val="28"/>
          <w:szCs w:val="28"/>
        </w:rPr>
        <w:t>ка  (академический  час) во 2-9</w:t>
      </w:r>
      <w:r w:rsidRPr="004D24DD">
        <w:rPr>
          <w:rFonts w:ascii="Times New Roman" w:hAnsi="Times New Roman" w:cs="Times New Roman"/>
          <w:sz w:val="28"/>
          <w:szCs w:val="28"/>
        </w:rPr>
        <w:t xml:space="preserve"> классах не должен превышать 45 минут.</w:t>
      </w:r>
    </w:p>
    <w:p w:rsidR="00A05E4D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I класс – 33 учебные недели,  II-IV классы  - не менее 34 учебных недель.  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часах): в 2-3 классах – 1,5 часа, в 4-5 классах – 2 часа, в 6-8 классах – 2,5 часа, </w:t>
      </w:r>
      <w:r w:rsidR="00A05E4D">
        <w:rPr>
          <w:rFonts w:ascii="Times New Roman" w:hAnsi="Times New Roman" w:cs="Times New Roman"/>
          <w:sz w:val="28"/>
          <w:szCs w:val="28"/>
        </w:rPr>
        <w:t>в 9 классе</w:t>
      </w:r>
      <w:r w:rsidR="001E090B">
        <w:rPr>
          <w:rFonts w:ascii="Times New Roman" w:hAnsi="Times New Roman" w:cs="Times New Roman"/>
          <w:sz w:val="28"/>
          <w:szCs w:val="28"/>
        </w:rPr>
        <w:t xml:space="preserve">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48A5" w:rsidRDefault="00CC48A5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139" w:rsidRDefault="00E34139" w:rsidP="00F279FE">
      <w:pPr>
        <w:spacing w:after="0" w:line="240" w:lineRule="auto"/>
      </w:pPr>
      <w:r>
        <w:separator/>
      </w:r>
    </w:p>
  </w:endnote>
  <w:endnote w:type="continuationSeparator" w:id="1">
    <w:p w:rsidR="00E34139" w:rsidRDefault="00E34139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69154"/>
      <w:docPartObj>
        <w:docPartGallery w:val="Page Numbers (Bottom of Page)"/>
        <w:docPartUnique/>
      </w:docPartObj>
    </w:sdtPr>
    <w:sdtContent>
      <w:p w:rsidR="00477233" w:rsidRDefault="00135693">
        <w:pPr>
          <w:pStyle w:val="a5"/>
          <w:jc w:val="center"/>
        </w:pPr>
        <w:fldSimple w:instr=" PAGE   \* MERGEFORMAT ">
          <w:r w:rsidR="0092662D">
            <w:rPr>
              <w:noProof/>
            </w:rPr>
            <w:t>4</w:t>
          </w:r>
        </w:fldSimple>
      </w:p>
    </w:sdtContent>
  </w:sdt>
  <w:p w:rsidR="00477233" w:rsidRDefault="004772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139" w:rsidRDefault="00E34139" w:rsidP="00F279FE">
      <w:pPr>
        <w:spacing w:after="0" w:line="240" w:lineRule="auto"/>
      </w:pPr>
      <w:r>
        <w:separator/>
      </w:r>
    </w:p>
  </w:footnote>
  <w:footnote w:type="continuationSeparator" w:id="1">
    <w:p w:rsidR="00E34139" w:rsidRDefault="00E34139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389"/>
    <w:rsid w:val="00022949"/>
    <w:rsid w:val="0002777A"/>
    <w:rsid w:val="0004130D"/>
    <w:rsid w:val="0004644B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4311"/>
    <w:rsid w:val="001169FD"/>
    <w:rsid w:val="00117EF1"/>
    <w:rsid w:val="00131348"/>
    <w:rsid w:val="00135693"/>
    <w:rsid w:val="00184B19"/>
    <w:rsid w:val="0018635E"/>
    <w:rsid w:val="0019269B"/>
    <w:rsid w:val="001A0315"/>
    <w:rsid w:val="001C09D3"/>
    <w:rsid w:val="001C2C2A"/>
    <w:rsid w:val="001E090B"/>
    <w:rsid w:val="001F5EEB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E11C0"/>
    <w:rsid w:val="002E140F"/>
    <w:rsid w:val="003023B6"/>
    <w:rsid w:val="00313B5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D7B2F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E3977"/>
    <w:rsid w:val="00605175"/>
    <w:rsid w:val="0061483F"/>
    <w:rsid w:val="00647996"/>
    <w:rsid w:val="0065158F"/>
    <w:rsid w:val="0066168F"/>
    <w:rsid w:val="00673469"/>
    <w:rsid w:val="00674743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85C0D"/>
    <w:rsid w:val="00791157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52345"/>
    <w:rsid w:val="00853416"/>
    <w:rsid w:val="00877115"/>
    <w:rsid w:val="008853A9"/>
    <w:rsid w:val="008C35D0"/>
    <w:rsid w:val="008D4354"/>
    <w:rsid w:val="008D7EBF"/>
    <w:rsid w:val="008E04ED"/>
    <w:rsid w:val="008F254A"/>
    <w:rsid w:val="00912FCA"/>
    <w:rsid w:val="00922CA3"/>
    <w:rsid w:val="00926314"/>
    <w:rsid w:val="0092662D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B63E9"/>
    <w:rsid w:val="009B66B0"/>
    <w:rsid w:val="009D0316"/>
    <w:rsid w:val="009E408A"/>
    <w:rsid w:val="009E534D"/>
    <w:rsid w:val="009F0367"/>
    <w:rsid w:val="00A00051"/>
    <w:rsid w:val="00A05E4D"/>
    <w:rsid w:val="00A13350"/>
    <w:rsid w:val="00A15AF3"/>
    <w:rsid w:val="00A165A8"/>
    <w:rsid w:val="00A8629D"/>
    <w:rsid w:val="00A9096C"/>
    <w:rsid w:val="00A96EC9"/>
    <w:rsid w:val="00AB2C58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65AA2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34139"/>
    <w:rsid w:val="00E5636C"/>
    <w:rsid w:val="00E622CD"/>
    <w:rsid w:val="00E70BB8"/>
    <w:rsid w:val="00E72106"/>
    <w:rsid w:val="00EA095E"/>
    <w:rsid w:val="00EA2780"/>
    <w:rsid w:val="00EB57B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96FC9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E5985-34EE-4E39-A76E-C6A5B8DE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2017-05-29T12:39:00Z</cp:lastPrinted>
  <dcterms:created xsi:type="dcterms:W3CDTF">2020-10-12T07:53:00Z</dcterms:created>
  <dcterms:modified xsi:type="dcterms:W3CDTF">2020-10-12T07:53:00Z</dcterms:modified>
</cp:coreProperties>
</file>